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12BD11" w14:textId="77777777" w:rsidR="00782C2F" w:rsidRDefault="00782C2F">
      <w:pPr>
        <w:ind w:firstLineChars="545" w:firstLine="1970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广东梅县南口著名侨领</w:t>
      </w:r>
    </w:p>
    <w:p w14:paraId="32EC25DE" w14:textId="77777777" w:rsidR="00782C2F" w:rsidRDefault="00782C2F">
      <w:pPr>
        <w:ind w:firstLineChars="49" w:firstLine="177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印尼中华会馆创办人之一</w:t>
      </w:r>
      <w:r>
        <w:rPr>
          <w:rFonts w:hint="eastAsia"/>
          <w:b/>
          <w:sz w:val="36"/>
          <w:szCs w:val="36"/>
        </w:rPr>
        <w:t xml:space="preserve">     </w:t>
      </w:r>
      <w:r>
        <w:rPr>
          <w:rFonts w:hint="eastAsia"/>
          <w:b/>
          <w:sz w:val="36"/>
          <w:szCs w:val="36"/>
        </w:rPr>
        <w:t>潘立斋先生</w:t>
      </w:r>
    </w:p>
    <w:p w14:paraId="287596AF" w14:textId="77777777" w:rsidR="00782C2F" w:rsidRDefault="00782C2F">
      <w:pPr>
        <w:ind w:firstLineChars="545" w:firstLine="1970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梅县三村新历史开辟者</w:t>
      </w:r>
    </w:p>
    <w:p w14:paraId="422273AB" w14:textId="77777777" w:rsidR="00782C2F" w:rsidRDefault="00782C2F">
      <w:pPr>
        <w:rPr>
          <w:rFonts w:hint="eastAsia"/>
          <w:b/>
          <w:sz w:val="36"/>
          <w:szCs w:val="36"/>
        </w:rPr>
      </w:pPr>
    </w:p>
    <w:p w14:paraId="3EBC3486" w14:textId="77777777" w:rsidR="00782C2F" w:rsidRDefault="00782C2F">
      <w:pPr>
        <w:rPr>
          <w:rFonts w:hint="eastAsia"/>
          <w:szCs w:val="21"/>
        </w:rPr>
      </w:pPr>
    </w:p>
    <w:p w14:paraId="5537C482" w14:textId="77777777" w:rsidR="00782C2F" w:rsidRDefault="00782C2F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潘立斋先生遗像（</w:t>
      </w:r>
      <w:r>
        <w:rPr>
          <w:rFonts w:hint="eastAsia"/>
          <w:szCs w:val="21"/>
        </w:rPr>
        <w:t>1954~1926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 xml:space="preserve">          </w:t>
      </w: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>1</w:t>
      </w:r>
    </w:p>
    <w:p w14:paraId="577A822C" w14:textId="77777777" w:rsidR="00782C2F" w:rsidRDefault="00782C2F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潘立斋先生事略（潘立斋之子经济学家潘汝瑶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撰）</w:t>
      </w:r>
    </w:p>
    <w:p w14:paraId="11E0AEC0" w14:textId="77777777" w:rsidR="00782C2F" w:rsidRDefault="00782C2F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企业家、侨领潘立斋（《客家名人录》广州地区第一大卷</w:t>
      </w:r>
      <w:r>
        <w:rPr>
          <w:rFonts w:hint="eastAsia"/>
          <w:szCs w:val="21"/>
        </w:rPr>
        <w:t xml:space="preserve"> 1992.</w:t>
      </w:r>
      <w:r>
        <w:rPr>
          <w:rFonts w:hint="eastAsia"/>
          <w:szCs w:val="21"/>
        </w:rPr>
        <w:t>）</w:t>
      </w:r>
    </w:p>
    <w:p w14:paraId="739CAA47" w14:textId="77777777" w:rsidR="00782C2F" w:rsidRDefault="00782C2F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热心教育的侨领潘立斋（《广东画报》第三期总</w:t>
      </w:r>
      <w:r>
        <w:rPr>
          <w:rFonts w:hint="eastAsia"/>
          <w:szCs w:val="21"/>
        </w:rPr>
        <w:t>276</w:t>
      </w:r>
      <w:r>
        <w:rPr>
          <w:rFonts w:hint="eastAsia"/>
          <w:szCs w:val="21"/>
        </w:rPr>
        <w:t>期</w:t>
      </w:r>
      <w:r>
        <w:rPr>
          <w:rFonts w:hint="eastAsia"/>
          <w:szCs w:val="21"/>
        </w:rPr>
        <w:t xml:space="preserve"> 1991.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 xml:space="preserve">           </w:t>
      </w:r>
    </w:p>
    <w:p w14:paraId="5C3D5E47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2 </w:t>
      </w:r>
      <w:r>
        <w:rPr>
          <w:rFonts w:hint="eastAsia"/>
          <w:szCs w:val="21"/>
        </w:rPr>
        <w:t>画报原件</w:t>
      </w:r>
    </w:p>
    <w:p w14:paraId="3956A6A1" w14:textId="77777777" w:rsidR="005A59F7" w:rsidRDefault="005A59F7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</w:t>
      </w:r>
      <w:r>
        <w:rPr>
          <w:rFonts w:hint="eastAsia"/>
          <w:szCs w:val="21"/>
        </w:rPr>
        <w:t>五，华文教育的开拓者潘立斋（谢永昌）</w:t>
      </w:r>
    </w:p>
    <w:p w14:paraId="4C434A5A" w14:textId="77777777" w:rsidR="005A59F7" w:rsidRDefault="00782C2F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中华会馆创办人之一潘立斋（印尼《国际日报》</w:t>
      </w:r>
      <w:r>
        <w:rPr>
          <w:rFonts w:hint="eastAsia"/>
          <w:szCs w:val="21"/>
        </w:rPr>
        <w:t xml:space="preserve"> 2009.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 xml:space="preserve">  </w:t>
      </w:r>
    </w:p>
    <w:p w14:paraId="4C882CB2" w14:textId="77777777" w:rsidR="00782C2F" w:rsidRDefault="00782C2F" w:rsidP="005A59F7">
      <w:pPr>
        <w:ind w:left="1680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</w:t>
      </w:r>
    </w:p>
    <w:p w14:paraId="1F2785E1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3 </w:t>
      </w:r>
      <w:r>
        <w:rPr>
          <w:rFonts w:hint="eastAsia"/>
          <w:szCs w:val="21"/>
        </w:rPr>
        <w:t>《印尼吧城中华会馆</w:t>
      </w:r>
      <w:r>
        <w:rPr>
          <w:rFonts w:hint="eastAsia"/>
          <w:szCs w:val="21"/>
        </w:rPr>
        <w:t>40</w:t>
      </w:r>
      <w:r>
        <w:rPr>
          <w:rFonts w:hint="eastAsia"/>
          <w:szCs w:val="21"/>
        </w:rPr>
        <w:t>周年纪念刊》“序”</w:t>
      </w:r>
    </w:p>
    <w:p w14:paraId="4A47BAB7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>4 1901</w:t>
      </w:r>
      <w:r>
        <w:rPr>
          <w:rFonts w:hint="eastAsia"/>
          <w:szCs w:val="21"/>
        </w:rPr>
        <w:t>年印尼吧城侨领与到南洋访问的清廷官员在中华会馆合影</w:t>
      </w:r>
    </w:p>
    <w:p w14:paraId="3CD2DE3D" w14:textId="77777777" w:rsidR="00782C2F" w:rsidRDefault="00782C2F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梅县三村新历史开辟者（清华大学陈志华著《梅县三村》“海风万里故乡情”摘录）</w:t>
      </w:r>
    </w:p>
    <w:p w14:paraId="00A4A940" w14:textId="77777777" w:rsidR="00782C2F" w:rsidRDefault="00782C2F">
      <w:pPr>
        <w:ind w:left="1260"/>
        <w:rPr>
          <w:rFonts w:hint="eastAsia"/>
          <w:szCs w:val="21"/>
        </w:rPr>
      </w:pPr>
    </w:p>
    <w:p w14:paraId="47FD9C9E" w14:textId="77777777" w:rsidR="00782C2F" w:rsidRDefault="00782C2F">
      <w:pPr>
        <w:ind w:left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5 </w:t>
      </w:r>
      <w:r>
        <w:rPr>
          <w:rFonts w:hint="eastAsia"/>
          <w:szCs w:val="21"/>
        </w:rPr>
        <w:t>潘立斋祝寿款扩建的安仁学校旧影</w:t>
      </w:r>
    </w:p>
    <w:p w14:paraId="676E4538" w14:textId="77777777" w:rsidR="00782C2F" w:rsidRDefault="00782C2F">
      <w:pPr>
        <w:ind w:left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6 </w:t>
      </w:r>
      <w:r>
        <w:rPr>
          <w:rFonts w:hint="eastAsia"/>
          <w:szCs w:val="21"/>
        </w:rPr>
        <w:t>潘立斋寿款创建的商业街，主要收入用于办学</w:t>
      </w:r>
    </w:p>
    <w:p w14:paraId="0C626943" w14:textId="77777777" w:rsidR="00782C2F" w:rsidRDefault="00782C2F">
      <w:pPr>
        <w:ind w:left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7 </w:t>
      </w:r>
      <w:r>
        <w:rPr>
          <w:rFonts w:hint="eastAsia"/>
          <w:szCs w:val="21"/>
        </w:rPr>
        <w:t>毅成公家塾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梅县第一间讲新学的新式学校</w:t>
      </w:r>
    </w:p>
    <w:p w14:paraId="366CE2BE" w14:textId="77777777" w:rsidR="00782C2F" w:rsidRDefault="00782C2F">
      <w:pPr>
        <w:ind w:left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8 </w:t>
      </w:r>
      <w:r>
        <w:rPr>
          <w:rFonts w:hint="eastAsia"/>
          <w:szCs w:val="21"/>
        </w:rPr>
        <w:t>鹿湖山庄别墅，潘立斋植树造林、经营现代化养殖业，造福桑梓的见证</w:t>
      </w:r>
      <w:r>
        <w:rPr>
          <w:rFonts w:hint="eastAsia"/>
          <w:szCs w:val="21"/>
        </w:rPr>
        <w:t xml:space="preserve">           </w:t>
      </w:r>
    </w:p>
    <w:p w14:paraId="0A435DBB" w14:textId="77777777" w:rsidR="00782C2F" w:rsidRDefault="00782C2F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暨南大学第一批学生是由谁率领回来的（潘立斋之子经济学家潘汝瑶撰）</w:t>
      </w:r>
      <w:r>
        <w:rPr>
          <w:rFonts w:hint="eastAsia"/>
          <w:szCs w:val="21"/>
        </w:rPr>
        <w:t xml:space="preserve">      </w:t>
      </w:r>
    </w:p>
    <w:p w14:paraId="556F8614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9 </w:t>
      </w:r>
      <w:r>
        <w:rPr>
          <w:rFonts w:hint="eastAsia"/>
          <w:szCs w:val="21"/>
        </w:rPr>
        <w:t>清两江总督端方与暨南学堂首批侨生合影</w:t>
      </w:r>
    </w:p>
    <w:p w14:paraId="3277A17B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10 </w:t>
      </w:r>
      <w:r>
        <w:rPr>
          <w:rFonts w:hint="eastAsia"/>
          <w:szCs w:val="21"/>
        </w:rPr>
        <w:t>暨南大学文史剪报</w:t>
      </w:r>
    </w:p>
    <w:p w14:paraId="327ABAF5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11 </w:t>
      </w:r>
      <w:r>
        <w:rPr>
          <w:rFonts w:hint="eastAsia"/>
          <w:szCs w:val="21"/>
        </w:rPr>
        <w:t>中国第一侨校（《广州日报》“</w:t>
      </w:r>
      <w:r>
        <w:rPr>
          <w:rFonts w:hint="eastAsia"/>
          <w:szCs w:val="21"/>
        </w:rPr>
        <w:t>101</w:t>
      </w:r>
      <w:r>
        <w:rPr>
          <w:rFonts w:hint="eastAsia"/>
          <w:szCs w:val="21"/>
        </w:rPr>
        <w:t>载·塑南暨”摘录）</w:t>
      </w:r>
    </w:p>
    <w:p w14:paraId="29632997" w14:textId="77777777" w:rsidR="00782C2F" w:rsidRDefault="00782C2F">
      <w:pPr>
        <w:ind w:leftChars="200" w:left="420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12 </w:t>
      </w:r>
      <w:r>
        <w:rPr>
          <w:rFonts w:hint="eastAsia"/>
          <w:szCs w:val="21"/>
        </w:rPr>
        <w:t>著名诗人丘逢甲题赠潘立斋七绝一首</w:t>
      </w:r>
    </w:p>
    <w:p w14:paraId="5C3F3E80" w14:textId="77777777" w:rsidR="00782C2F" w:rsidRDefault="00782C2F">
      <w:pPr>
        <w:rPr>
          <w:rFonts w:hint="eastAsia"/>
          <w:szCs w:val="21"/>
        </w:rPr>
      </w:pPr>
    </w:p>
    <w:p w14:paraId="014D9AA2" w14:textId="77777777" w:rsidR="00782C2F" w:rsidRDefault="00782C2F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潘立斋先生荣哀</w:t>
      </w:r>
    </w:p>
    <w:p w14:paraId="1931DC12" w14:textId="77777777" w:rsidR="00782C2F" w:rsidRDefault="00782C2F">
      <w:pPr>
        <w:ind w:firstLine="435"/>
        <w:rPr>
          <w:rFonts w:hint="eastAsia"/>
          <w:szCs w:val="21"/>
        </w:rPr>
      </w:pPr>
      <w:r>
        <w:rPr>
          <w:rFonts w:hint="eastAsia"/>
          <w:szCs w:val="21"/>
        </w:rPr>
        <w:t>潘立斋在海外的创业成就以及对家乡的贡献为世人敬仰，其</w:t>
      </w:r>
      <w:r>
        <w:rPr>
          <w:rFonts w:hint="eastAsia"/>
          <w:szCs w:val="21"/>
        </w:rPr>
        <w:t>71</w:t>
      </w:r>
      <w:r>
        <w:rPr>
          <w:rFonts w:hint="eastAsia"/>
          <w:szCs w:val="21"/>
        </w:rPr>
        <w:t>大寿时寿宴非常隆盛，他指令将祝寿款悉数用于家乡办学；其逝世后葬礼亦非常隆盛，印尼吧城总商会为他下半旗致哀。后人特为他编纂了“荣哀录”，选摘如下：</w:t>
      </w:r>
    </w:p>
    <w:p w14:paraId="28D46041" w14:textId="77777777" w:rsidR="00782C2F" w:rsidRDefault="00782C2F">
      <w:pPr>
        <w:ind w:firstLine="435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>13</w:t>
      </w:r>
      <w:r>
        <w:rPr>
          <w:rFonts w:hint="eastAsia"/>
          <w:szCs w:val="21"/>
        </w:rPr>
        <w:t>《潘立斋先生荣哀录》</w:t>
      </w:r>
      <w:r>
        <w:rPr>
          <w:szCs w:val="21"/>
        </w:rPr>
        <w:t>”</w:t>
      </w:r>
      <w:r>
        <w:rPr>
          <w:rFonts w:hint="eastAsia"/>
          <w:szCs w:val="21"/>
        </w:rPr>
        <w:t>序</w:t>
      </w:r>
      <w:r>
        <w:rPr>
          <w:szCs w:val="21"/>
        </w:rPr>
        <w:t>”</w:t>
      </w:r>
      <w:r>
        <w:rPr>
          <w:rFonts w:hint="eastAsia"/>
          <w:szCs w:val="21"/>
        </w:rPr>
        <w:t>、</w:t>
      </w:r>
      <w:r>
        <w:rPr>
          <w:szCs w:val="21"/>
        </w:rPr>
        <w:t>”</w:t>
      </w:r>
      <w:r>
        <w:rPr>
          <w:rFonts w:hint="eastAsia"/>
          <w:szCs w:val="21"/>
        </w:rPr>
        <w:t>寿序</w:t>
      </w:r>
      <w:r>
        <w:rPr>
          <w:szCs w:val="21"/>
        </w:rPr>
        <w:t>”</w:t>
      </w:r>
      <w:r>
        <w:rPr>
          <w:rFonts w:hint="eastAsia"/>
          <w:szCs w:val="21"/>
        </w:rPr>
        <w:t>、</w:t>
      </w:r>
      <w:r>
        <w:rPr>
          <w:szCs w:val="21"/>
        </w:rPr>
        <w:t>’’</w:t>
      </w:r>
      <w:r>
        <w:rPr>
          <w:rFonts w:hint="eastAsia"/>
          <w:szCs w:val="21"/>
        </w:rPr>
        <w:t>哀启</w:t>
      </w:r>
      <w:r>
        <w:rPr>
          <w:szCs w:val="21"/>
        </w:rPr>
        <w:t>”</w:t>
      </w:r>
      <w:r>
        <w:rPr>
          <w:rFonts w:hint="eastAsia"/>
          <w:szCs w:val="21"/>
        </w:rPr>
        <w:t>、</w:t>
      </w:r>
      <w:r>
        <w:rPr>
          <w:szCs w:val="21"/>
        </w:rPr>
        <w:t>”</w:t>
      </w:r>
      <w:r>
        <w:rPr>
          <w:rFonts w:hint="eastAsia"/>
          <w:szCs w:val="21"/>
        </w:rPr>
        <w:t>诔文</w:t>
      </w:r>
      <w:r>
        <w:rPr>
          <w:szCs w:val="21"/>
        </w:rPr>
        <w:t>”</w:t>
      </w:r>
    </w:p>
    <w:p w14:paraId="767D680D" w14:textId="77777777" w:rsidR="00782C2F" w:rsidRDefault="00782C2F">
      <w:pPr>
        <w:rPr>
          <w:rFonts w:hint="eastAsia"/>
          <w:szCs w:val="21"/>
        </w:rPr>
      </w:pPr>
    </w:p>
    <w:p w14:paraId="440DB964" w14:textId="77777777" w:rsidR="00782C2F" w:rsidRDefault="00782C2F">
      <w:pPr>
        <w:numPr>
          <w:ilvl w:val="0"/>
          <w:numId w:val="1"/>
        </w:numPr>
        <w:rPr>
          <w:rFonts w:hint="eastAsia"/>
          <w:szCs w:val="21"/>
        </w:rPr>
      </w:pPr>
      <w:r>
        <w:rPr>
          <w:rFonts w:hint="eastAsia"/>
          <w:szCs w:val="21"/>
        </w:rPr>
        <w:t>梅县南口德馨堂开基祖——十四世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立斋潘公</w:t>
      </w:r>
    </w:p>
    <w:p w14:paraId="5D8DFA88" w14:textId="77777777" w:rsidR="00782C2F" w:rsidRDefault="00782C2F">
      <w:pPr>
        <w:ind w:firstLine="435"/>
        <w:rPr>
          <w:rFonts w:hint="eastAsia"/>
          <w:szCs w:val="21"/>
        </w:rPr>
      </w:pPr>
      <w:r>
        <w:rPr>
          <w:rFonts w:hint="eastAsia"/>
          <w:szCs w:val="21"/>
        </w:rPr>
        <w:t>光绪二十八年（</w:t>
      </w:r>
      <w:r>
        <w:rPr>
          <w:rFonts w:hint="eastAsia"/>
          <w:szCs w:val="21"/>
        </w:rPr>
        <w:t>1902</w:t>
      </w:r>
      <w:r>
        <w:rPr>
          <w:rFonts w:hint="eastAsia"/>
          <w:szCs w:val="21"/>
        </w:rPr>
        <w:t>年）潘立斋在高田村东端与与寺前排村邻接处建了一座两层的围龙屋，名为“德馨堂”。相传其匾额为清末状元所书。</w:t>
      </w:r>
      <w:r>
        <w:rPr>
          <w:rFonts w:hint="eastAsia"/>
          <w:szCs w:val="21"/>
        </w:rPr>
        <w:t>{</w:t>
      </w:r>
      <w:r>
        <w:rPr>
          <w:rFonts w:hint="eastAsia"/>
          <w:szCs w:val="21"/>
        </w:rPr>
        <w:t>附照均出自《梅县三村》</w:t>
      </w:r>
      <w:r>
        <w:rPr>
          <w:rFonts w:hint="eastAsia"/>
          <w:szCs w:val="21"/>
        </w:rPr>
        <w:t>}</w:t>
      </w:r>
    </w:p>
    <w:p w14:paraId="2AD11F01" w14:textId="77777777" w:rsidR="00782C2F" w:rsidRDefault="00782C2F">
      <w:pPr>
        <w:ind w:firstLine="435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14 </w:t>
      </w:r>
      <w:r>
        <w:rPr>
          <w:rFonts w:hint="eastAsia"/>
          <w:szCs w:val="21"/>
        </w:rPr>
        <w:t>德馨堂围龙屋全貌</w:t>
      </w:r>
    </w:p>
    <w:p w14:paraId="339F3CE9" w14:textId="77777777" w:rsidR="00782C2F" w:rsidRDefault="00782C2F">
      <w:pPr>
        <w:ind w:firstLine="435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15 </w:t>
      </w:r>
      <w:r>
        <w:rPr>
          <w:rFonts w:hint="eastAsia"/>
          <w:szCs w:val="21"/>
        </w:rPr>
        <w:t>德馨堂围龙屋正面</w:t>
      </w:r>
    </w:p>
    <w:p w14:paraId="7EF07E6C" w14:textId="77777777" w:rsidR="00782C2F" w:rsidRDefault="00782C2F">
      <w:pPr>
        <w:ind w:firstLine="435"/>
        <w:rPr>
          <w:rFonts w:hint="eastAsia"/>
          <w:szCs w:val="21"/>
        </w:rPr>
      </w:pPr>
      <w:r>
        <w:rPr>
          <w:rFonts w:hint="eastAsia"/>
          <w:szCs w:val="21"/>
        </w:rPr>
        <w:t>附照</w:t>
      </w:r>
      <w:r>
        <w:rPr>
          <w:rFonts w:hint="eastAsia"/>
          <w:szCs w:val="21"/>
        </w:rPr>
        <w:t xml:space="preserve">16 </w:t>
      </w:r>
      <w:r>
        <w:rPr>
          <w:rFonts w:hint="eastAsia"/>
          <w:szCs w:val="21"/>
        </w:rPr>
        <w:t>德馨堂围龙屋结构图</w:t>
      </w:r>
    </w:p>
    <w:p w14:paraId="6B2EF5E2" w14:textId="77777777" w:rsidR="00782C2F" w:rsidRDefault="00782C2F">
      <w:pPr>
        <w:ind w:firstLine="435"/>
        <w:rPr>
          <w:rFonts w:hint="eastAsia"/>
          <w:szCs w:val="21"/>
        </w:rPr>
      </w:pPr>
      <w:r>
        <w:rPr>
          <w:rFonts w:hint="eastAsia"/>
          <w:szCs w:val="21"/>
        </w:rPr>
        <w:t>附图</w:t>
      </w:r>
      <w:r>
        <w:rPr>
          <w:rFonts w:hint="eastAsia"/>
          <w:szCs w:val="21"/>
        </w:rPr>
        <w:t xml:space="preserve">17 </w:t>
      </w:r>
      <w:r>
        <w:rPr>
          <w:rFonts w:hint="eastAsia"/>
          <w:szCs w:val="21"/>
        </w:rPr>
        <w:t>德馨堂堂匾</w:t>
      </w:r>
    </w:p>
    <w:p w14:paraId="039BDAAA" w14:textId="77777777" w:rsidR="00782C2F" w:rsidRDefault="00782C2F">
      <w:pPr>
        <w:ind w:firstLine="435"/>
        <w:rPr>
          <w:rFonts w:hint="eastAsia"/>
          <w:szCs w:val="21"/>
        </w:rPr>
      </w:pPr>
    </w:p>
    <w:p w14:paraId="0D204D1B" w14:textId="77777777" w:rsidR="00782C2F" w:rsidRDefault="00782C2F">
      <w:pPr>
        <w:ind w:left="1260"/>
        <w:rPr>
          <w:rFonts w:hint="eastAsia"/>
          <w:szCs w:val="21"/>
        </w:rPr>
      </w:pPr>
      <w:r>
        <w:rPr>
          <w:rFonts w:hint="eastAsia"/>
          <w:szCs w:val="21"/>
        </w:rPr>
        <w:t>立斋潘公育有</w:t>
      </w:r>
      <w:r>
        <w:rPr>
          <w:rFonts w:hint="eastAsia"/>
          <w:szCs w:val="21"/>
        </w:rPr>
        <w:t>11</w:t>
      </w:r>
      <w:r>
        <w:rPr>
          <w:rFonts w:hint="eastAsia"/>
          <w:szCs w:val="21"/>
        </w:rPr>
        <w:t>子女，大都送出国深造，卓有成就。据不完全记载：</w:t>
      </w:r>
    </w:p>
    <w:p w14:paraId="2B3AB1C4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潘腾发（</w:t>
      </w:r>
      <w:r>
        <w:rPr>
          <w:rFonts w:hint="eastAsia"/>
          <w:szCs w:val="21"/>
        </w:rPr>
        <w:t xml:space="preserve">1890~    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留学日本，曾任南口安仁学校校长；</w:t>
      </w:r>
    </w:p>
    <w:p w14:paraId="05C28572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潘奋南（</w:t>
      </w:r>
      <w:r>
        <w:rPr>
          <w:rFonts w:hint="eastAsia"/>
          <w:szCs w:val="21"/>
        </w:rPr>
        <w:t>1898~1959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留学日本，国民党少将，华侨抗日将军；</w:t>
      </w:r>
    </w:p>
    <w:p w14:paraId="128626B5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潘刚发（</w:t>
      </w:r>
      <w:r>
        <w:rPr>
          <w:rFonts w:hint="eastAsia"/>
          <w:szCs w:val="21"/>
        </w:rPr>
        <w:t>1903~1972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印尼知名企业家；</w:t>
      </w:r>
    </w:p>
    <w:p w14:paraId="3F879B63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潘迁发</w:t>
      </w:r>
      <w:r>
        <w:rPr>
          <w:rFonts w:hint="eastAsia"/>
          <w:szCs w:val="21"/>
        </w:rPr>
        <w:t xml:space="preserve">{1905~1938}   </w:t>
      </w:r>
      <w:r>
        <w:rPr>
          <w:rFonts w:hint="eastAsia"/>
          <w:szCs w:val="21"/>
        </w:rPr>
        <w:t>留学日本</w:t>
      </w:r>
    </w:p>
    <w:p w14:paraId="5060F031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潘汝瑶（</w:t>
      </w:r>
      <w:r>
        <w:rPr>
          <w:rFonts w:hint="eastAsia"/>
          <w:szCs w:val="21"/>
        </w:rPr>
        <w:t>1906~1999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留学日本，经济学家、中山大学教授、广东省第四、五届政协委员；</w:t>
      </w:r>
    </w:p>
    <w:p w14:paraId="31EB6FBA" w14:textId="77777777" w:rsidR="00782C2F" w:rsidRDefault="00782C2F">
      <w:pPr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潘幼斋（</w:t>
      </w:r>
      <w:r>
        <w:rPr>
          <w:rFonts w:hint="eastAsia"/>
          <w:szCs w:val="21"/>
        </w:rPr>
        <w:t>1912~1943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留学美国，美国化学博士</w:t>
      </w:r>
    </w:p>
    <w:p w14:paraId="302A09F0" w14:textId="77777777" w:rsidR="00782C2F" w:rsidRDefault="00782C2F">
      <w:pPr>
        <w:rPr>
          <w:rFonts w:hint="eastAsia"/>
          <w:szCs w:val="21"/>
        </w:rPr>
      </w:pPr>
    </w:p>
    <w:p w14:paraId="57CC0E15" w14:textId="77777777" w:rsidR="00782C2F" w:rsidRDefault="00782C2F">
      <w:pPr>
        <w:rPr>
          <w:rFonts w:hint="eastAsia"/>
          <w:szCs w:val="21"/>
        </w:rPr>
      </w:pPr>
      <w:r>
        <w:rPr>
          <w:rFonts w:hint="eastAsia"/>
          <w:szCs w:val="21"/>
        </w:rPr>
        <w:t>德馨堂后嗣枝繁叶茂，人才济济，大多在海外发展。</w:t>
      </w:r>
    </w:p>
    <w:p w14:paraId="4A4529EC" w14:textId="77777777" w:rsidR="00782C2F" w:rsidRDefault="00782C2F">
      <w:pPr>
        <w:rPr>
          <w:rFonts w:hint="eastAsia"/>
          <w:szCs w:val="21"/>
        </w:rPr>
      </w:pPr>
    </w:p>
    <w:p w14:paraId="5A662AF5" w14:textId="77777777" w:rsidR="00782C2F" w:rsidRDefault="00782C2F">
      <w:pPr>
        <w:rPr>
          <w:rFonts w:hint="eastAsia"/>
          <w:szCs w:val="21"/>
        </w:rPr>
      </w:pPr>
      <w:r>
        <w:rPr>
          <w:rFonts w:hint="eastAsia"/>
          <w:szCs w:val="21"/>
        </w:rPr>
        <w:t>目前，乡政府正在为德馨堂围龙屋申报历史文化遗产。</w:t>
      </w:r>
      <w:r>
        <w:rPr>
          <w:rFonts w:hint="eastAsia"/>
          <w:szCs w:val="21"/>
        </w:rPr>
        <w:t xml:space="preserve"> </w:t>
      </w:r>
    </w:p>
    <w:p w14:paraId="1C8AEC3F" w14:textId="77777777" w:rsidR="00782C2F" w:rsidRDefault="00782C2F">
      <w:pPr>
        <w:rPr>
          <w:rFonts w:hint="eastAsia"/>
          <w:szCs w:val="21"/>
        </w:rPr>
      </w:pPr>
    </w:p>
    <w:p w14:paraId="1895EE4D" w14:textId="77777777" w:rsidR="00782C2F" w:rsidRDefault="00782C2F">
      <w:pPr>
        <w:rPr>
          <w:rFonts w:hint="eastAsia"/>
          <w:szCs w:val="21"/>
        </w:rPr>
      </w:pPr>
    </w:p>
    <w:p w14:paraId="4AE3C967" w14:textId="77777777" w:rsidR="00782C2F" w:rsidRDefault="00782C2F">
      <w:pPr>
        <w:rPr>
          <w:rFonts w:hint="eastAsia"/>
          <w:szCs w:val="21"/>
        </w:rPr>
      </w:pPr>
    </w:p>
    <w:p w14:paraId="1FB24E8F" w14:textId="77777777" w:rsidR="00782C2F" w:rsidRDefault="00782C2F">
      <w:pPr>
        <w:rPr>
          <w:rFonts w:hint="eastAsia"/>
          <w:szCs w:val="21"/>
        </w:rPr>
      </w:pPr>
    </w:p>
    <w:p w14:paraId="167C8B22" w14:textId="77777777" w:rsidR="00782C2F" w:rsidRDefault="00782C2F">
      <w:pPr>
        <w:rPr>
          <w:rFonts w:hint="eastAsia"/>
          <w:szCs w:val="21"/>
        </w:rPr>
      </w:pPr>
    </w:p>
    <w:p w14:paraId="42F26042" w14:textId="77777777" w:rsidR="00782C2F" w:rsidRDefault="00782C2F">
      <w:pPr>
        <w:rPr>
          <w:rFonts w:hint="eastAsia"/>
          <w:szCs w:val="21"/>
        </w:rPr>
      </w:pPr>
    </w:p>
    <w:p w14:paraId="676393B3" w14:textId="77777777" w:rsidR="00782C2F" w:rsidRDefault="00782C2F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                                                  </w:t>
      </w: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2011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27</w:t>
      </w:r>
      <w:r>
        <w:rPr>
          <w:rFonts w:hint="eastAsia"/>
          <w:szCs w:val="21"/>
        </w:rPr>
        <w:t>日）</w:t>
      </w:r>
    </w:p>
    <w:sectPr w:rsidR="00782C2F">
      <w:pgSz w:w="11906" w:h="16838"/>
      <w:pgMar w:top="1440" w:right="746" w:bottom="144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CFF7E" w14:textId="77777777" w:rsidR="00810061" w:rsidRDefault="00810061" w:rsidP="00DA72DC">
      <w:r>
        <w:separator/>
      </w:r>
    </w:p>
  </w:endnote>
  <w:endnote w:type="continuationSeparator" w:id="0">
    <w:p w14:paraId="6045D9FC" w14:textId="77777777" w:rsidR="00810061" w:rsidRDefault="00810061" w:rsidP="00DA7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6471D" w14:textId="77777777" w:rsidR="00810061" w:rsidRDefault="00810061" w:rsidP="00DA72DC">
      <w:r>
        <w:separator/>
      </w:r>
    </w:p>
  </w:footnote>
  <w:footnote w:type="continuationSeparator" w:id="0">
    <w:p w14:paraId="2FF910EC" w14:textId="77777777" w:rsidR="00810061" w:rsidRDefault="00810061" w:rsidP="00DA7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lvl w:ilvl="0">
      <w:start w:val="1"/>
      <w:numFmt w:val="chineseCountingThousand"/>
      <w:lvlText w:val="%1、"/>
      <w:lvlJc w:val="left"/>
      <w:pPr>
        <w:tabs>
          <w:tab w:val="num" w:pos="1680"/>
        </w:tabs>
        <w:ind w:left="168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789932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5A59F7"/>
    <w:rsid w:val="00782C2F"/>
    <w:rsid w:val="00810061"/>
    <w:rsid w:val="00DA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66FFF8"/>
  <w15:chartTrackingRefBased/>
  <w15:docId w15:val="{01D3522A-D17D-4362-9F9B-14BB7098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72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A72DC"/>
    <w:rPr>
      <w:kern w:val="2"/>
      <w:lang w:eastAsia="zh-CN"/>
    </w:rPr>
  </w:style>
  <w:style w:type="paragraph" w:styleId="a5">
    <w:name w:val="footer"/>
    <w:basedOn w:val="a"/>
    <w:link w:val="a6"/>
    <w:uiPriority w:val="99"/>
    <w:unhideWhenUsed/>
    <w:rsid w:val="00DA72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A72DC"/>
    <w:rPr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187</Words>
  <Characters>1066</Characters>
  <Application>Microsoft Office Word</Application>
  <DocSecurity>4</DocSecurity>
  <PresentationFormat/>
  <Lines>8</Lines>
  <Paragraphs>2</Paragraphs>
  <Slides>0</Slides>
  <Notes>0</Notes>
  <HiddenSlides>0</HiddenSlides>
  <MMClips>0</MMClips>
  <ScaleCrop>false</ScaleCrop>
  <Manager/>
  <Company>微软中国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广东梅县南口著名侨领</dc:title>
  <dc:subject/>
  <dc:creator>微软用户</dc:creator>
  <cp:keywords/>
  <dc:description/>
  <cp:lastModifiedBy>Pui Lok</cp:lastModifiedBy>
  <cp:revision>2</cp:revision>
  <cp:lastPrinted>1899-12-30T00:00:00Z</cp:lastPrinted>
  <dcterms:created xsi:type="dcterms:W3CDTF">2026-09-18T02:46:00Z</dcterms:created>
  <dcterms:modified xsi:type="dcterms:W3CDTF">2026-09-18T02:46:00Z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2052-6.6.0.2877</vt:lpwstr>
  </property>
</Properties>
</file>